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Deficiency complaint intake form</w:t>
      </w:r>
    </w:p>
    <w:p>
      <w:r>
        <w:rPr>
          <w:color w:val="55626B"/>
        </w:rPr>
        <w:t>General information to help you organise your paperwork. Not legal advice.</w:t>
      </w:r>
    </w:p>
    <w:p>
      <w:pPr>
        <w:pStyle w:val="Heading1"/>
      </w:pPr>
      <w:r>
        <w:t>Capture the report as received</w:t>
      </w:r>
    </w:p>
    <w:p>
      <w:r>
        <w:t>Complete one intake per complaint and give each distinct issue its own item ID. Use the reporter’s words in the allegation field. Leave a fact unconfirmed when it has not been independently checked.</w:t>
      </w:r>
    </w:p>
    <w:p>
      <w:r>
        <w:rPr>
          <w:b/>
        </w:rPr>
        <w:t xml:space="preserve">Complaint ID and received date and time: </w:t>
      </w:r>
      <w:r>
        <w:t>[enter here]</w:t>
      </w:r>
    </w:p>
    <w:p>
      <w:r>
        <w:rPr>
          <w:b/>
        </w:rPr>
        <w:t xml:space="preserve">Received by and channel: </w:t>
      </w:r>
      <w:r>
        <w:t>[enter here]</w:t>
      </w:r>
    </w:p>
    <w:p>
      <w:r>
        <w:rPr>
          <w:b/>
        </w:rPr>
        <w:t xml:space="preserve">Client name and preferred contact: </w:t>
      </w:r>
      <w:r>
        <w:t>[enter here]</w:t>
      </w:r>
    </w:p>
    <w:p>
      <w:r>
        <w:rPr>
          <w:b/>
        </w:rPr>
        <w:t xml:space="preserve">Project address and contract reference: </w:t>
      </w:r>
      <w:r>
        <w:t>[enter here]</w:t>
      </w:r>
    </w:p>
    <w:p>
      <w:r>
        <w:rPr>
          <w:b/>
        </w:rPr>
        <w:t xml:space="preserve">Reported location and work item: </w:t>
      </w:r>
      <w:r>
        <w:t>[enter here]</w:t>
      </w:r>
    </w:p>
    <w:p>
      <w:r>
        <w:rPr>
          <w:b/>
        </w:rPr>
        <w:t xml:space="preserve">Reporter’s description and first observation date: </w:t>
      </w:r>
      <w:r>
        <w:t>[enter here]</w:t>
      </w:r>
    </w:p>
    <w:p>
      <w:r>
        <w:rPr>
          <w:b/>
        </w:rPr>
        <w:t xml:space="preserve">Requested remedy and timing: </w:t>
      </w:r>
      <w:r>
        <w:t>[enter here]</w:t>
      </w:r>
    </w:p>
    <w:p>
      <w:r>
        <w:rPr>
          <w:b/>
        </w:rPr>
        <w:t xml:space="preserve">Original message and attachment location: </w:t>
      </w:r>
      <w:r>
        <w:t>[enter here]</w:t>
      </w:r>
    </w:p>
    <w:p>
      <w:pPr>
        <w:pStyle w:val="Heading1"/>
      </w:pPr>
      <w:r>
        <w:t>Immediate triage</w:t>
      </w:r>
    </w:p>
    <w:p>
      <w:r>
        <w:t>☐  Potential hazard or continuing damage reported; record what and by whom.</w:t>
      </w:r>
    </w:p>
    <w:p>
      <w:r>
        <w:t>☐  Qualified assistance or temporary protection arranged where needed.</w:t>
      </w:r>
    </w:p>
    <w:p>
      <w:r>
        <w:t>☐  No urgency identified from available information; uncertainty recorded.</w:t>
      </w:r>
    </w:p>
    <w:p>
      <w:r>
        <w:rPr>
          <w:b/>
        </w:rPr>
        <w:t xml:space="preserve">Protective action and authorization: </w:t>
      </w:r>
      <w:r>
        <w:t>[enter here]</w:t>
      </w:r>
    </w:p>
    <w:p>
      <w:r>
        <w:rPr>
          <w:b/>
        </w:rPr>
        <w:t xml:space="preserve">Triage owner and next contact time: </w:t>
      </w:r>
      <w:r>
        <w:t>[enter here]</w:t>
      </w:r>
    </w:p>
    <w:p>
      <w:r>
        <w:br w:type="page"/>
      </w:r>
    </w:p>
    <w:p>
      <w:pPr>
        <w:pStyle w:val="Heading1"/>
      </w:pPr>
      <w:r>
        <w:t>Separate the report from the evidence</w:t>
      </w:r>
    </w:p>
    <w:tbl>
      <w:tblPr>
        <w:tblStyle w:val="TableGrid"/>
        <w:tblW w:type="auto" w:w="0"/>
        <w:tblLook w:firstColumn="1" w:firstRow="1" w:lastColumn="0" w:lastRow="0" w:noHBand="0" w:noVBand="1" w:val="04A0"/>
      </w:tblPr>
      <w:tblGrid>
        <w:gridCol w:w="2484"/>
        <w:gridCol w:w="2484"/>
        <w:gridCol w:w="2484"/>
        <w:gridCol w:w="2484"/>
      </w:tblGrid>
      <w:tr>
        <w:trPr>
          <w:tblHeader/>
        </w:trPr>
        <w:tc>
          <w:tcPr>
            <w:tcW w:type="dxa" w:w="2484"/>
            <w:shd w:val="clear" w:fill="DDE8EF"/>
          </w:tcPr>
          <w:p>
            <w:r>
              <w:rPr>
                <w:b/>
                <w:sz w:val="18"/>
              </w:rPr>
              <w:t>Item ID</w:t>
            </w:r>
          </w:p>
        </w:tc>
        <w:tc>
          <w:tcPr>
            <w:tcW w:type="dxa" w:w="2484"/>
            <w:shd w:val="clear" w:fill="DDE8EF"/>
          </w:tcPr>
          <w:p>
            <w:r>
              <w:rPr>
                <w:b/>
                <w:sz w:val="18"/>
              </w:rPr>
              <w:t>Allegation</w:t>
            </w:r>
          </w:p>
        </w:tc>
        <w:tc>
          <w:tcPr>
            <w:tcW w:type="dxa" w:w="2484"/>
            <w:shd w:val="clear" w:fill="DDE8EF"/>
          </w:tcPr>
          <w:p>
            <w:r>
              <w:rPr>
                <w:b/>
                <w:sz w:val="18"/>
              </w:rPr>
              <w:t>Evidence received</w:t>
            </w:r>
          </w:p>
        </w:tc>
        <w:tc>
          <w:tcPr>
            <w:tcW w:type="dxa" w:w="2484"/>
            <w:shd w:val="clear" w:fill="DDE8EF"/>
          </w:tcPr>
          <w:p>
            <w:r>
              <w:rPr>
                <w:b/>
                <w:sz w:val="18"/>
              </w:rPr>
              <w:t>Verification needed</w:t>
            </w:r>
          </w:p>
        </w:tc>
      </w:tr>
      <w:tr>
        <w:tc>
          <w:tcPr>
            <w:tcW w:type="dxa" w:w="2484"/>
          </w:tcPr>
          <w:p>
            <w:r>
              <w:rPr>
                <w:sz w:val="18"/>
              </w:rPr>
              <w:t>[enter]</w:t>
            </w:r>
          </w:p>
        </w:tc>
        <w:tc>
          <w:tcPr>
            <w:tcW w:type="dxa" w:w="2484"/>
          </w:tcPr>
          <w:p>
            <w:r>
              <w:rPr>
                <w:sz w:val="18"/>
              </w:rPr>
              <w:t>[enter]</w:t>
            </w:r>
          </w:p>
        </w:tc>
        <w:tc>
          <w:tcPr>
            <w:tcW w:type="dxa" w:w="2484"/>
          </w:tcPr>
          <w:p>
            <w:r>
              <w:rPr>
                <w:sz w:val="18"/>
              </w:rPr>
              <w:t>[enter]</w:t>
            </w:r>
          </w:p>
        </w:tc>
        <w:tc>
          <w:tcPr>
            <w:tcW w:type="dxa" w:w="2484"/>
          </w:tcPr>
          <w:p>
            <w:r>
              <w:rPr>
                <w:sz w:val="18"/>
              </w:rPr>
              <w:t>[enter]</w:t>
            </w:r>
          </w:p>
        </w:tc>
      </w:tr>
      <w:tr>
        <w:tc>
          <w:tcPr>
            <w:tcW w:type="dxa" w:w="2484"/>
          </w:tcPr>
          <w:p>
            <w:r>
              <w:rPr>
                <w:sz w:val="18"/>
              </w:rPr>
              <w:t>[enter]</w:t>
            </w:r>
          </w:p>
        </w:tc>
        <w:tc>
          <w:tcPr>
            <w:tcW w:type="dxa" w:w="2484"/>
          </w:tcPr>
          <w:p>
            <w:r>
              <w:rPr>
                <w:sz w:val="18"/>
              </w:rPr>
              <w:t>[enter]</w:t>
            </w:r>
          </w:p>
        </w:tc>
        <w:tc>
          <w:tcPr>
            <w:tcW w:type="dxa" w:w="2484"/>
          </w:tcPr>
          <w:p>
            <w:r>
              <w:rPr>
                <w:sz w:val="18"/>
              </w:rPr>
              <w:t>[enter]</w:t>
            </w:r>
          </w:p>
        </w:tc>
        <w:tc>
          <w:tcPr>
            <w:tcW w:type="dxa" w:w="2484"/>
          </w:tcPr>
          <w:p>
            <w:r>
              <w:rPr>
                <w:sz w:val="18"/>
              </w:rPr>
              <w:t>[enter]</w:t>
            </w:r>
          </w:p>
        </w:tc>
      </w:tr>
      <w:tr>
        <w:tc>
          <w:tcPr>
            <w:tcW w:type="dxa" w:w="2484"/>
          </w:tcPr>
          <w:p>
            <w:r>
              <w:rPr>
                <w:sz w:val="18"/>
              </w:rPr>
              <w:t>[enter]</w:t>
            </w:r>
          </w:p>
        </w:tc>
        <w:tc>
          <w:tcPr>
            <w:tcW w:type="dxa" w:w="2484"/>
          </w:tcPr>
          <w:p>
            <w:r>
              <w:rPr>
                <w:sz w:val="18"/>
              </w:rPr>
              <w:t>[enter]</w:t>
            </w:r>
          </w:p>
        </w:tc>
        <w:tc>
          <w:tcPr>
            <w:tcW w:type="dxa" w:w="2484"/>
          </w:tcPr>
          <w:p>
            <w:r>
              <w:rPr>
                <w:sz w:val="18"/>
              </w:rPr>
              <w:t>[enter]</w:t>
            </w:r>
          </w:p>
        </w:tc>
        <w:tc>
          <w:tcPr>
            <w:tcW w:type="dxa" w:w="2484"/>
          </w:tcPr>
          <w:p>
            <w:r>
              <w:rPr>
                <w:sz w:val="18"/>
              </w:rPr>
              <w:t>[enter]</w:t>
            </w:r>
          </w:p>
        </w:tc>
      </w:tr>
      <w:tr>
        <w:tc>
          <w:tcPr>
            <w:tcW w:type="dxa" w:w="2484"/>
          </w:tcPr>
          <w:p>
            <w:r>
              <w:rPr>
                <w:sz w:val="18"/>
              </w:rPr>
              <w:t>[enter]</w:t>
            </w:r>
          </w:p>
        </w:tc>
        <w:tc>
          <w:tcPr>
            <w:tcW w:type="dxa" w:w="2484"/>
          </w:tcPr>
          <w:p>
            <w:r>
              <w:rPr>
                <w:sz w:val="18"/>
              </w:rPr>
              <w:t>[enter]</w:t>
            </w:r>
          </w:p>
        </w:tc>
        <w:tc>
          <w:tcPr>
            <w:tcW w:type="dxa" w:w="2484"/>
          </w:tcPr>
          <w:p>
            <w:r>
              <w:rPr>
                <w:sz w:val="18"/>
              </w:rPr>
              <w:t>[enter]</w:t>
            </w:r>
          </w:p>
        </w:tc>
        <w:tc>
          <w:tcPr>
            <w:tcW w:type="dxa" w:w="2484"/>
          </w:tcPr>
          <w:p>
            <w:r>
              <w:rPr>
                <w:sz w:val="18"/>
              </w:rPr>
              <w:t>[enter]</w:t>
            </w:r>
          </w:p>
        </w:tc>
      </w:tr>
    </w:tbl>
    <w:p/>
    <w:p>
      <w:r>
        <w:rPr>
          <w:b/>
        </w:rPr>
        <w:t xml:space="preserve">Relevant contract and drawing revisions: </w:t>
      </w:r>
      <w:r>
        <w:t>[enter here]</w:t>
      </w:r>
    </w:p>
    <w:p>
      <w:r>
        <w:rPr>
          <w:b/>
        </w:rPr>
        <w:t xml:space="preserve">Earlier repairs or third-party work reported: </w:t>
      </w:r>
      <w:r>
        <w:t>[enter here]</w:t>
      </w:r>
    </w:p>
    <w:p>
      <w:r>
        <w:rPr>
          <w:b/>
        </w:rPr>
        <w:t xml:space="preserve">Occupancy and maintenance information requested: </w:t>
      </w:r>
      <w:r>
        <w:t>[enter here]</w:t>
      </w:r>
    </w:p>
    <w:p>
      <w:r>
        <w:rPr>
          <w:b/>
        </w:rPr>
        <w:t xml:space="preserve">Inspection access offered and restrictions: </w:t>
      </w:r>
      <w:r>
        <w:t>[enter here]</w:t>
      </w:r>
    </w:p>
    <w:p>
      <w:pPr>
        <w:pStyle w:val="Heading1"/>
      </w:pPr>
      <w:r>
        <w:t>Optional acknowledgement wording</w:t>
      </w:r>
    </w:p>
    <w:p>
      <w:r>
        <w:t>We received your report about [item/location] on [date]. We have recorded the condition as reported and propose [inspection arrangements]. Please send [specific records] and tell us about any change in conditions. Our inspection will help establish the facts; responsibility and the appropriate response have not yet been determined.</w:t>
      </w:r>
    </w:p>
    <w:p>
      <w:r>
        <w:rPr>
          <w:b/>
        </w:rPr>
        <w:t xml:space="preserve">Acknowledgement sent by and date: </w:t>
      </w:r>
      <w:r>
        <w:t>[enter here]</w:t>
      </w:r>
    </w:p>
    <w:p>
      <w:r>
        <w:rPr>
          <w:b/>
        </w:rPr>
        <w:t xml:space="preserve">Follow-up owner and target: </w:t>
      </w:r>
      <w:r>
        <w:t>[enter here]</w:t>
      </w:r>
    </w:p>
    <w:p>
      <w:r>
        <w:rPr>
          <w:b/>
        </w:rPr>
        <w:t xml:space="preserve">Reviewer and unresolved questions: </w:t>
      </w:r>
      <w:r>
        <w:t>[enter here]</w:t>
      </w:r>
    </w:p>
    <w:p>
      <w:r>
        <w:t>Do not record an allegation as a verified defect merely because it appears in this form. Keep confidential personal information out of routine circulation copies.</w:t>
      </w:r>
    </w:p>
    <w:p/>
    <w:tbl>
      <w:tblPr>
        <w:tblW w:type="auto" w:w="0"/>
        <w:jc w:val="left"/>
        <w:tblLook w:firstColumn="1" w:firstRow="1" w:lastColumn="0" w:lastRow="0" w:noHBand="0" w:noVBand="1" w:val="04A0"/>
      </w:tblPr>
      <w:tblGrid>
        <w:gridCol w:w="9936"/>
      </w:tblGrid>
      <w:tr>
        <w:tc>
          <w:tcPr>
            <w:tcW w:type="dxa" w:w="9936"/>
            <w:shd w:val="clear" w:fill="F2F6F8"/>
          </w:tcPr>
          <w:p>
            <w:pPr>
              <w:spacing w:before="100" w:after="100"/>
            </w:pPr>
            <w:r>
              <w:t>Before you act: this document is general information prepared by ArtBuild to help you organise facts and paperwork. It is not legal advice and has not been reviewed by a lawyer for your situation. Rules differ by province and territory and change over time. Check the official source for your project, and for deadlines, liens, court or insolvency steps, speak with a lawyer licensed where the project is located.</w:t>
            </w:r>
          </w:p>
        </w:tc>
      </w:tr>
    </w:tbl>
    <w:p/>
    <w:sectPr w:rsidR="00FC693F" w:rsidRPr="0006063C" w:rsidSect="00034616">
      <w:headerReference w:type="default" r:id="rId9"/>
      <w:footerReference w:type="default" r:id="rId10"/>
      <w:pgSz w:w="12240" w:h="15840"/>
      <w:pgMar w:top="1080" w:right="1152" w:bottom="1080"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EP03-02  ·  Version 2026.1  ·  Not legal advice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6"/>
      </w:rPr>
      <w:t>ARTBUILD  ·  CONSTRUCTION BUSINESS PROTECTION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rial" w:hAnsi="Arial"/>
      <w:color w:val="17242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sz w:val="16"/>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Arial" w:hAnsi="Arial"/>
      <w:b/>
      <w:bCs/>
      <w:color w:val="17242D"/>
      <w:sz w:val="27"/>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Arial" w:hAnsi="Arial"/>
      <w:color w:val="17242D"/>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Deficiency complaint intake form</dc:title>
  <dc:subject>EP03-02 version 2026.1</dc:subject>
  <dc:creator>ArtBuild Corporation</dc:creator>
  <cp:keywords/>
  <dc:description>generated by python-docx</dc:description>
  <cp:lastModifiedBy/>
  <cp:revision>1</cp:revision>
  <dcterms:created xsi:type="dcterms:W3CDTF">2013-12-23T23:15:00Z</dcterms:created>
  <dcterms:modified xsi:type="dcterms:W3CDTF">2013-12-23T23:15:00Z</dcterms:modified>
  <cp:category/>
</cp:coreProperties>
</file>