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Payment status information request</w:t>
      </w:r>
    </w:p>
    <w:p>
      <w:r>
        <w:rPr>
          <w:color w:val="55626B"/>
        </w:rPr>
        <w:t>General information to help you organise your paperwork. Not legal advice.</w:t>
      </w:r>
    </w:p>
    <w:p>
      <w:pPr>
        <w:pStyle w:val="Heading1"/>
      </w:pPr>
      <w:r>
        <w:t>Prepare a targeted factual request</w:t>
      </w:r>
    </w:p>
    <w:p>
      <w:r>
        <w:t>Use this correspondence when payment is attributed to an owner or upstream funding delay. Request only relevant records through authorized channels. A recipient’s report remains unverified until supported; redact unrelated financial or personal information in circulated copies.</w:t>
      </w:r>
    </w:p>
    <w:p>
      <w:r>
        <w:rPr>
          <w:b/>
        </w:rPr>
        <w:t xml:space="preserve">Date and delivery method: </w:t>
      </w:r>
      <w:r>
        <w:t>[enter here]</w:t>
      </w:r>
    </w:p>
    <w:p>
      <w:r>
        <w:rPr>
          <w:b/>
        </w:rPr>
        <w:t xml:space="preserve">Sender and contracting recipient: </w:t>
      </w:r>
      <w:r>
        <w:t>[enter here]</w:t>
      </w:r>
    </w:p>
    <w:p>
      <w:r>
        <w:rPr>
          <w:b/>
        </w:rPr>
        <w:t xml:space="preserve">Project subcontract and invoice references: </w:t>
      </w:r>
      <w:r>
        <w:t>[enter here]</w:t>
      </w:r>
    </w:p>
    <w:p>
      <w:r>
        <w:rPr>
          <w:b/>
        </w:rPr>
        <w:t xml:space="preserve">Reported upstream-payment explanation and date: </w:t>
      </w:r>
      <w:r>
        <w:t>[enter here]</w:t>
      </w:r>
    </w:p>
    <w:p>
      <w:r>
        <w:rPr>
          <w:b/>
        </w:rPr>
        <w:t xml:space="preserve">Your reconciled ledger balance: </w:t>
      </w:r>
      <w:r>
        <w:t>[enter here]</w:t>
      </w:r>
    </w:p>
    <w:p>
      <w:r>
        <w:rPr>
          <w:b/>
        </w:rPr>
        <w:t xml:space="preserve">Requested response date and contact: </w:t>
      </w:r>
      <w:r>
        <w:t>[enter here]</w:t>
      </w:r>
    </w:p>
    <w:p>
      <w:r>
        <w:t>Dear [recipient],</w:t>
        <w:br/>
        <w:t>You advised on [date] that payment for [invoices/work] is delayed because [reported reason]. Please confirm which upstream application includes this work, its submission date, the amount attributed to our scope and the current payment or dispute status.</w:t>
      </w:r>
    </w:p>
    <w:p>
      <w:r>
        <w:t>Please provide relevant supporting records, with unrelated information redacted where appropriate, and identify any amount already received or any specific issue preventing allocation to our invoices. Please also identify any contractual provision on which you rely.</w:t>
      </w:r>
    </w:p>
    <w:p>
      <w:r>
        <w:br w:type="page"/>
      </w:r>
    </w:p>
    <w:p>
      <w:pPr>
        <w:pStyle w:val="Heading1"/>
      </w:pPr>
      <w:r>
        <w:t>Clarify the scope of the request</w:t>
      </w:r>
    </w:p>
    <w:p>
      <w:r>
        <w:t>We request a factual update and reconciliation. This request does not accept that upstream non-payment changes our contractual or statutory position. Please identify separately any dispute about our work, valuation or invoice documentation and provide the supporting reasons.</w:t>
      </w:r>
    </w:p>
    <w:p>
      <w:r>
        <w:t>Please respond by [administrative target] to [contact]. This date is a requested communication target, not a statement of a statutory deadline.</w:t>
        <w:br/>
        <w:t>Sincerely,</w:t>
        <w:br/>
        <w:t>[authorized name and role]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Requested information</w:t>
            </w:r>
          </w:p>
        </w:tc>
        <w:tc>
          <w:tcPr>
            <w:tcW w:type="dxa" w:w="3312"/>
            <w:shd w:val="clear" w:fill="DDE8EF"/>
          </w:tcPr>
          <w:p>
            <w:r>
              <w:rPr>
                <w:b/>
                <w:sz w:val="18"/>
              </w:rPr>
              <w:t>Response / evidence ID</w:t>
            </w:r>
          </w:p>
        </w:tc>
        <w:tc>
          <w:tcPr>
            <w:tcW w:type="dxa" w:w="3312"/>
            <w:shd w:val="clear" w:fill="DDE8EF"/>
          </w:tcPr>
          <w:p>
            <w:r>
              <w:rPr>
                <w:b/>
                <w:sz w:val="18"/>
              </w:rPr>
              <w:t>Unresolved question</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bl>
    <w:p/>
    <w:p>
      <w:r>
        <w:rPr>
          <w:b/>
        </w:rPr>
        <w:t xml:space="preserve">Attachments and sent copy location: </w:t>
      </w:r>
      <w:r>
        <w:t>[enter here]</w:t>
      </w:r>
    </w:p>
    <w:p>
      <w:r>
        <w:rPr>
          <w:b/>
        </w:rPr>
        <w:t xml:space="preserve">Recipient response date and authority: </w:t>
      </w:r>
      <w:r>
        <w:t>[enter here]</w:t>
      </w:r>
    </w:p>
    <w:p>
      <w:r>
        <w:rPr>
          <w:b/>
        </w:rPr>
        <w:t xml:space="preserve">Allocation reconciliation performed by: </w:t>
      </w:r>
      <w:r>
        <w:t>[enter here]</w:t>
      </w:r>
    </w:p>
    <w:p>
      <w:r>
        <w:rPr>
          <w:b/>
        </w:rPr>
        <w:t xml:space="preserve">Missing records and follow-up owner: </w:t>
      </w:r>
      <w:r>
        <w:t>[enter here]</w:t>
      </w:r>
    </w:p>
    <w:p>
      <w:r>
        <w:rPr>
          <w:b/>
        </w:rPr>
        <w:t xml:space="preserve">Legal review needed and next action: </w:t>
      </w:r>
      <w:r>
        <w:t>[enter here]</w:t>
      </w:r>
    </w:p>
    <w:p>
      <w:r>
        <w:t>☐  The request does not demand access to another party’s private account.</w:t>
      </w:r>
    </w:p>
    <w:p>
      <w:r>
        <w:t>☐  Your ledger excludes upstream payments not received by you.</w:t>
      </w:r>
    </w:p>
    <w:p>
      <w:r>
        <w:t>☐  Any legally required notice is handled separately.</w:t>
      </w:r>
    </w:p>
    <w:p>
      <w:r>
        <w:t>☐  Contradictory responses are retained rather than overwritten.</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EP05-04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status information request</dc:title>
  <dc:subject>EP05-04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